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margin" w:tblpXSpec="center" w:tblpY="2851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9"/>
        <w:gridCol w:w="1213"/>
        <w:gridCol w:w="3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项目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内容</w:t>
            </w:r>
          </w:p>
        </w:tc>
        <w:tc>
          <w:tcPr>
            <w:tcW w:w="386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849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参选的供应商应为</w:t>
            </w:r>
            <w:r>
              <w:rPr>
                <w:rFonts w:asciiTheme="minorEastAsia" w:hAnsiTheme="minorEastAsia"/>
                <w:kern w:val="0"/>
                <w:szCs w:val="21"/>
                <w:highlight w:val="yellow"/>
              </w:rPr>
              <w:t>策划传媒类公司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6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需提供营业执照复印件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849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项目跟进人员配备人数及相应岗位</w:t>
            </w:r>
            <w:r>
              <w:rPr>
                <w:rFonts w:hint="eastAsia" w:asciiTheme="minorEastAsia" w:hAnsiTheme="minorEastAsia"/>
                <w:highlight w:val="yellow"/>
              </w:rPr>
              <w:t>不少于</w:t>
            </w:r>
            <w:r>
              <w:rPr>
                <w:rFonts w:asciiTheme="minorEastAsia" w:hAnsiTheme="minorEastAsia"/>
                <w:highlight w:val="yellow"/>
              </w:rPr>
              <w:t>3</w:t>
            </w:r>
            <w:r>
              <w:rPr>
                <w:rFonts w:hint="eastAsia" w:asciiTheme="minorEastAsia" w:hAnsiTheme="minorEastAsia"/>
                <w:highlight w:val="yellow"/>
              </w:rPr>
              <w:t>人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（所配备人员需对项目执行起到实质性推进作用人员，需含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策划、设计、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  <w:lang w:val="en-US" w:eastAsia="zh-CN"/>
              </w:rPr>
              <w:t>执行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，无实质性推进作用人员不在评估范围）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6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需体现岗位职责及人员真实姓名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9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公司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近三年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（20</w:t>
            </w:r>
            <w:r>
              <w:rPr>
                <w:rFonts w:asciiTheme="minorEastAsia" w:hAnsiTheme="minorEastAsia"/>
                <w:kern w:val="0"/>
                <w:szCs w:val="21"/>
                <w:highlight w:val="yellow"/>
              </w:rPr>
              <w:t>2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年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月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202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年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Cs w:val="21"/>
                <w:highlight w:val="yellow"/>
              </w:rPr>
              <w:t>月）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此类推广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300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万以上金额服务合作方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6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szCs w:val="21"/>
              </w:rPr>
              <w:t>需附合同复印件证明，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必须可辨别项目类别及体现合作方、金额，资料不全将不参评</w:t>
            </w:r>
            <w:r>
              <w:rPr>
                <w:rFonts w:asciiTheme="minorEastAsia" w:hAnsiTheme="minor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849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合作款项付款方式：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（款项</w:t>
            </w:r>
            <w:r>
              <w:rPr>
                <w:rFonts w:asciiTheme="minorEastAsia" w:hAnsiTheme="minorEastAsia"/>
                <w:szCs w:val="21"/>
                <w:highlight w:val="yellow"/>
              </w:rPr>
              <w:t>将在资源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验收</w:t>
            </w:r>
            <w:r>
              <w:rPr>
                <w:rFonts w:asciiTheme="minorEastAsia" w:hAnsiTheme="minorEastAsia"/>
                <w:szCs w:val="21"/>
                <w:highlight w:val="yellow"/>
              </w:rPr>
              <w:t>合格后支付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，涉及</w:t>
            </w:r>
            <w:r>
              <w:rPr>
                <w:rFonts w:asciiTheme="minorEastAsia" w:hAnsiTheme="minorEastAsia"/>
                <w:szCs w:val="21"/>
                <w:highlight w:val="yellow"/>
              </w:rPr>
              <w:t>阶段付款，需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对</w:t>
            </w:r>
            <w:r>
              <w:rPr>
                <w:rFonts w:asciiTheme="minorEastAsia" w:hAnsiTheme="minorEastAsia"/>
                <w:szCs w:val="21"/>
                <w:highlight w:val="yellow"/>
              </w:rPr>
              <w:t>资源进行阶段划分，并在阶段付款前提供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当</w:t>
            </w:r>
            <w:r>
              <w:rPr>
                <w:rFonts w:asciiTheme="minorEastAsia" w:hAnsiTheme="minorEastAsia"/>
                <w:szCs w:val="21"/>
                <w:highlight w:val="yellow"/>
              </w:rPr>
              <w:t>阶段执行情况报告，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且当</w:t>
            </w:r>
            <w:r>
              <w:rPr>
                <w:rFonts w:asciiTheme="minorEastAsia" w:hAnsiTheme="minorEastAsia"/>
                <w:szCs w:val="21"/>
                <w:highlight w:val="yellow"/>
              </w:rPr>
              <w:t>阶段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执行</w:t>
            </w:r>
            <w:r>
              <w:rPr>
                <w:rFonts w:asciiTheme="minorEastAsia" w:hAnsiTheme="minorEastAsia"/>
                <w:szCs w:val="21"/>
                <w:highlight w:val="yellow"/>
              </w:rPr>
              <w:t>资源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金额需高于</w:t>
            </w:r>
            <w:r>
              <w:rPr>
                <w:rFonts w:asciiTheme="minorEastAsia" w:hAnsiTheme="minorEastAsia"/>
                <w:szCs w:val="21"/>
                <w:highlight w:val="yellow"/>
              </w:rPr>
              <w:t>或等于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当</w:t>
            </w:r>
            <w:r>
              <w:rPr>
                <w:rFonts w:asciiTheme="minorEastAsia" w:hAnsiTheme="minorEastAsia"/>
                <w:szCs w:val="21"/>
                <w:highlight w:val="yellow"/>
              </w:rPr>
              <w:t>阶段付款金额，若资源无法进行阶段划分仅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接受c付款</w:t>
            </w:r>
            <w:r>
              <w:rPr>
                <w:rFonts w:asciiTheme="minorEastAsia" w:hAnsiTheme="minorEastAsia"/>
                <w:szCs w:val="21"/>
                <w:highlight w:val="yellow"/>
              </w:rPr>
              <w:t>方式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）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分三阶段</w:t>
            </w:r>
            <w:r>
              <w:rPr>
                <w:rFonts w:asciiTheme="minorEastAsia" w:hAnsiTheme="minorEastAsia"/>
                <w:szCs w:val="21"/>
              </w:rPr>
              <w:t>付款</w:t>
            </w:r>
            <w:r>
              <w:rPr>
                <w:rFonts w:hint="eastAsia" w:asciiTheme="minorEastAsia" w:hAnsiTheme="minorEastAsia"/>
                <w:szCs w:val="21"/>
              </w:rPr>
              <w:t>，得1分；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asciiTheme="minorEastAsia" w:hAnsiTheme="minorEastAsia"/>
              </w:rPr>
              <w:t>两</w:t>
            </w:r>
            <w:r>
              <w:rPr>
                <w:rFonts w:hint="eastAsia" w:asciiTheme="minorEastAsia" w:hAnsiTheme="minorEastAsia"/>
                <w:szCs w:val="21"/>
              </w:rPr>
              <w:t>阶段</w:t>
            </w:r>
            <w:r>
              <w:rPr>
                <w:rFonts w:asciiTheme="minorEastAsia" w:hAnsiTheme="minorEastAsia"/>
              </w:rPr>
              <w:t>付款</w:t>
            </w:r>
            <w:r>
              <w:rPr>
                <w:rFonts w:hint="eastAsia" w:asciiTheme="minorEastAsia" w:hAnsiTheme="minorEastAsia"/>
                <w:szCs w:val="21"/>
              </w:rPr>
              <w:t>，得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分；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结案</w:t>
            </w:r>
            <w:r>
              <w:rPr>
                <w:rFonts w:asciiTheme="minorEastAsia" w:hAnsiTheme="minorEastAsia"/>
              </w:rPr>
              <w:t>验收合格后，一次性付款</w:t>
            </w:r>
            <w:r>
              <w:rPr>
                <w:rFonts w:hint="eastAsia" w:asciiTheme="minorEastAsia" w:hAnsiTheme="minorEastAsia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  <w:r>
              <w:rPr>
                <w:rFonts w:asciiTheme="minorEastAsia" w:hAnsiTheme="minorEastAsia"/>
              </w:rPr>
              <w:t>。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6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如有异议请另付说明，将酌情给分</w:t>
            </w:r>
          </w:p>
        </w:tc>
      </w:tr>
    </w:tbl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</w:t>
      </w:r>
      <w:r>
        <w:rPr>
          <w:rFonts w:asciiTheme="minorEastAsia" w:hAnsiTheme="minorEastAsia"/>
          <w:b/>
          <w:sz w:val="28"/>
          <w:szCs w:val="28"/>
        </w:rPr>
        <w:t>2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企业综合实力</w:t>
      </w:r>
      <w:r>
        <w:rPr>
          <w:rFonts w:asciiTheme="minorEastAsia" w:hAnsiTheme="minorEastAsia"/>
          <w:b/>
          <w:sz w:val="28"/>
          <w:szCs w:val="28"/>
        </w:rPr>
        <w:t>预估</w:t>
      </w:r>
      <w:r>
        <w:rPr>
          <w:rFonts w:hint="eastAsia" w:asciiTheme="minorEastAsia" w:hAnsiTheme="minorEastAsia"/>
          <w:b/>
          <w:sz w:val="28"/>
          <w:szCs w:val="28"/>
        </w:rPr>
        <w:t>表</w:t>
      </w:r>
    </w:p>
    <w:p>
      <w:pPr>
        <w:jc w:val="left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hint="eastAsia" w:asciiTheme="minorEastAsia" w:hAnsiTheme="minorEastAsia"/>
          <w:b/>
          <w:sz w:val="28"/>
          <w:szCs w:val="28"/>
        </w:rPr>
        <w:t>参选方联系方式：</w:t>
      </w:r>
      <w:r>
        <w:rPr>
          <w:rFonts w:asciiTheme="minorEastAsia" w:hAnsiTheme="minorEastAsia"/>
          <w:b/>
          <w:sz w:val="28"/>
          <w:szCs w:val="28"/>
          <w:u w:val="single"/>
        </w:rPr>
        <w:t xml:space="preserve">                   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</w:p>
    <w:p>
      <w:pPr>
        <w:spacing w:line="44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注：1、以上内容将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作为</w:t>
      </w:r>
      <w:r>
        <w:rPr>
          <w:rFonts w:hint="eastAsia" w:asciiTheme="minorEastAsia" w:hAnsiTheme="minorEastAsia"/>
          <w:b/>
          <w:sz w:val="24"/>
          <w:szCs w:val="24"/>
        </w:rPr>
        <w:t>企业综合实力及</w:t>
      </w:r>
      <w:r>
        <w:rPr>
          <w:rFonts w:asciiTheme="minorEastAsia" w:hAnsiTheme="minorEastAsia"/>
          <w:b/>
          <w:sz w:val="24"/>
          <w:szCs w:val="24"/>
        </w:rPr>
        <w:t>效果预估</w:t>
      </w:r>
      <w:r>
        <w:rPr>
          <w:rFonts w:hint="eastAsia" w:asciiTheme="minorEastAsia" w:hAnsiTheme="minorEastAsia"/>
          <w:b/>
          <w:sz w:val="24"/>
          <w:szCs w:val="24"/>
        </w:rPr>
        <w:t>评分依据（分值详见附件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b/>
          <w:sz w:val="24"/>
          <w:szCs w:val="24"/>
        </w:rPr>
        <w:t>《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2024年片仔癀品牌活动季活动策划及执行合作评分表</w:t>
      </w:r>
      <w:r>
        <w:rPr>
          <w:rFonts w:hint="eastAsia" w:asciiTheme="minorEastAsia" w:hAnsiTheme="minorEastAsia"/>
          <w:b/>
          <w:sz w:val="24"/>
          <w:szCs w:val="24"/>
        </w:rPr>
        <w:t>》），请认真对待，并需确保所填内容的真实性，若有虚假一旦发现将取消比选资格；</w:t>
      </w:r>
    </w:p>
    <w:p>
      <w:pPr>
        <w:spacing w:line="360" w:lineRule="auto"/>
        <w:jc w:val="left"/>
        <w:rPr>
          <w:rFonts w:asciiTheme="minorEastAsia" w:hAnsiTheme="minorEastAsia"/>
          <w:b/>
          <w:sz w:val="24"/>
          <w:szCs w:val="24"/>
          <w:highlight w:val="yellow"/>
        </w:rPr>
      </w:pPr>
      <w:r>
        <w:rPr>
          <w:rFonts w:hint="eastAsia" w:asciiTheme="minorEastAsia" w:hAnsiTheme="minorEastAsia"/>
          <w:b/>
          <w:sz w:val="24"/>
          <w:szCs w:val="24"/>
        </w:rPr>
        <w:t>2、参选方须在以上参选方联系方式处写明联系人及联系方式。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E3C3D"/>
    <w:multiLevelType w:val="multilevel"/>
    <w:tmpl w:val="13EE3C3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upperLetter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477131"/>
    <w:multiLevelType w:val="multilevel"/>
    <w:tmpl w:val="72477131"/>
    <w:lvl w:ilvl="0" w:tentative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jAxNDMwZDUyMTcxMTZmN2UyYmViMzAzYWVmYTYifQ=="/>
  </w:docVars>
  <w:rsids>
    <w:rsidRoot w:val="00926F05"/>
    <w:rsid w:val="00033349"/>
    <w:rsid w:val="00037A28"/>
    <w:rsid w:val="00051025"/>
    <w:rsid w:val="000649CC"/>
    <w:rsid w:val="000669BF"/>
    <w:rsid w:val="00090B53"/>
    <w:rsid w:val="000A3B61"/>
    <w:rsid w:val="000B45A6"/>
    <w:rsid w:val="000B6833"/>
    <w:rsid w:val="000B6883"/>
    <w:rsid w:val="000D2ECD"/>
    <w:rsid w:val="000D54E4"/>
    <w:rsid w:val="000E0235"/>
    <w:rsid w:val="000E4AFC"/>
    <w:rsid w:val="00121CBF"/>
    <w:rsid w:val="0012637C"/>
    <w:rsid w:val="00127051"/>
    <w:rsid w:val="001478DA"/>
    <w:rsid w:val="0015351F"/>
    <w:rsid w:val="00160392"/>
    <w:rsid w:val="00165B48"/>
    <w:rsid w:val="00172C3F"/>
    <w:rsid w:val="00181F80"/>
    <w:rsid w:val="001A0954"/>
    <w:rsid w:val="001A131A"/>
    <w:rsid w:val="001A43FC"/>
    <w:rsid w:val="001C3309"/>
    <w:rsid w:val="001C7AC1"/>
    <w:rsid w:val="0020405B"/>
    <w:rsid w:val="002137F3"/>
    <w:rsid w:val="00217FEC"/>
    <w:rsid w:val="002210F9"/>
    <w:rsid w:val="00221F6E"/>
    <w:rsid w:val="002301DC"/>
    <w:rsid w:val="00233ACE"/>
    <w:rsid w:val="00237C11"/>
    <w:rsid w:val="0024678F"/>
    <w:rsid w:val="0025467A"/>
    <w:rsid w:val="00267177"/>
    <w:rsid w:val="00272B63"/>
    <w:rsid w:val="002D45EC"/>
    <w:rsid w:val="002E4D18"/>
    <w:rsid w:val="002F0366"/>
    <w:rsid w:val="002F50E7"/>
    <w:rsid w:val="002F5666"/>
    <w:rsid w:val="00304DE6"/>
    <w:rsid w:val="003067B4"/>
    <w:rsid w:val="00326CA8"/>
    <w:rsid w:val="00335753"/>
    <w:rsid w:val="003542F2"/>
    <w:rsid w:val="00354801"/>
    <w:rsid w:val="00370376"/>
    <w:rsid w:val="00381851"/>
    <w:rsid w:val="003A4F9B"/>
    <w:rsid w:val="003F443B"/>
    <w:rsid w:val="00402331"/>
    <w:rsid w:val="00412982"/>
    <w:rsid w:val="004379FF"/>
    <w:rsid w:val="00441334"/>
    <w:rsid w:val="00450FDE"/>
    <w:rsid w:val="00457352"/>
    <w:rsid w:val="00477804"/>
    <w:rsid w:val="00477EE2"/>
    <w:rsid w:val="004A0D18"/>
    <w:rsid w:val="004C5E8E"/>
    <w:rsid w:val="004D0A5D"/>
    <w:rsid w:val="004D4480"/>
    <w:rsid w:val="004E3306"/>
    <w:rsid w:val="004E7E4F"/>
    <w:rsid w:val="004F3095"/>
    <w:rsid w:val="004F5832"/>
    <w:rsid w:val="00524D06"/>
    <w:rsid w:val="00525F77"/>
    <w:rsid w:val="00530E76"/>
    <w:rsid w:val="005312DA"/>
    <w:rsid w:val="005715A3"/>
    <w:rsid w:val="0058577D"/>
    <w:rsid w:val="005B18FF"/>
    <w:rsid w:val="005C69CD"/>
    <w:rsid w:val="005D6CD6"/>
    <w:rsid w:val="005F0E41"/>
    <w:rsid w:val="005F5FB3"/>
    <w:rsid w:val="00600D93"/>
    <w:rsid w:val="00606B01"/>
    <w:rsid w:val="006251BC"/>
    <w:rsid w:val="00630E3B"/>
    <w:rsid w:val="00632F96"/>
    <w:rsid w:val="006531B0"/>
    <w:rsid w:val="00670F1D"/>
    <w:rsid w:val="006C4FFE"/>
    <w:rsid w:val="006E2120"/>
    <w:rsid w:val="006F4518"/>
    <w:rsid w:val="00721777"/>
    <w:rsid w:val="00727221"/>
    <w:rsid w:val="00731C8C"/>
    <w:rsid w:val="00733A05"/>
    <w:rsid w:val="00736F37"/>
    <w:rsid w:val="00745731"/>
    <w:rsid w:val="00767951"/>
    <w:rsid w:val="0078346F"/>
    <w:rsid w:val="00785AC7"/>
    <w:rsid w:val="007867CE"/>
    <w:rsid w:val="00792899"/>
    <w:rsid w:val="007D164E"/>
    <w:rsid w:val="007F1DB5"/>
    <w:rsid w:val="0080264E"/>
    <w:rsid w:val="00807E52"/>
    <w:rsid w:val="008208B9"/>
    <w:rsid w:val="00825F8E"/>
    <w:rsid w:val="008260F8"/>
    <w:rsid w:val="00830C76"/>
    <w:rsid w:val="00843CF1"/>
    <w:rsid w:val="00844BA2"/>
    <w:rsid w:val="00872DE5"/>
    <w:rsid w:val="00876CB7"/>
    <w:rsid w:val="00877773"/>
    <w:rsid w:val="00880DD6"/>
    <w:rsid w:val="008B0B5B"/>
    <w:rsid w:val="008E31A5"/>
    <w:rsid w:val="008F77BF"/>
    <w:rsid w:val="00913180"/>
    <w:rsid w:val="0091319B"/>
    <w:rsid w:val="00915DA4"/>
    <w:rsid w:val="009241C0"/>
    <w:rsid w:val="00926F05"/>
    <w:rsid w:val="00930DB4"/>
    <w:rsid w:val="00936A50"/>
    <w:rsid w:val="009509A2"/>
    <w:rsid w:val="009608BE"/>
    <w:rsid w:val="00964538"/>
    <w:rsid w:val="00966B26"/>
    <w:rsid w:val="00976060"/>
    <w:rsid w:val="0098054C"/>
    <w:rsid w:val="009A0695"/>
    <w:rsid w:val="009A760C"/>
    <w:rsid w:val="009B7F22"/>
    <w:rsid w:val="009C7A59"/>
    <w:rsid w:val="009E73D5"/>
    <w:rsid w:val="009E761A"/>
    <w:rsid w:val="009F285F"/>
    <w:rsid w:val="00A046DA"/>
    <w:rsid w:val="00A173B0"/>
    <w:rsid w:val="00A32A67"/>
    <w:rsid w:val="00A3543C"/>
    <w:rsid w:val="00A40C60"/>
    <w:rsid w:val="00A47374"/>
    <w:rsid w:val="00A50BE6"/>
    <w:rsid w:val="00A80062"/>
    <w:rsid w:val="00A82D98"/>
    <w:rsid w:val="00A84AF4"/>
    <w:rsid w:val="00A85351"/>
    <w:rsid w:val="00AA3658"/>
    <w:rsid w:val="00AE57F5"/>
    <w:rsid w:val="00AE5E50"/>
    <w:rsid w:val="00B1323E"/>
    <w:rsid w:val="00B15FC4"/>
    <w:rsid w:val="00B30443"/>
    <w:rsid w:val="00B3197E"/>
    <w:rsid w:val="00B40657"/>
    <w:rsid w:val="00B75BE8"/>
    <w:rsid w:val="00BA3313"/>
    <w:rsid w:val="00BA4ED3"/>
    <w:rsid w:val="00BA56E4"/>
    <w:rsid w:val="00BB6898"/>
    <w:rsid w:val="00BD5DCB"/>
    <w:rsid w:val="00BE4102"/>
    <w:rsid w:val="00BE6A66"/>
    <w:rsid w:val="00BF1CC9"/>
    <w:rsid w:val="00C07304"/>
    <w:rsid w:val="00C35011"/>
    <w:rsid w:val="00C424E5"/>
    <w:rsid w:val="00C56000"/>
    <w:rsid w:val="00C659F0"/>
    <w:rsid w:val="00C671F6"/>
    <w:rsid w:val="00C72E8E"/>
    <w:rsid w:val="00C80E36"/>
    <w:rsid w:val="00C839C4"/>
    <w:rsid w:val="00C8423E"/>
    <w:rsid w:val="00CA7822"/>
    <w:rsid w:val="00CB54F0"/>
    <w:rsid w:val="00CD02DE"/>
    <w:rsid w:val="00CD6F4D"/>
    <w:rsid w:val="00CD7E5C"/>
    <w:rsid w:val="00CE385C"/>
    <w:rsid w:val="00CF17A4"/>
    <w:rsid w:val="00CF479E"/>
    <w:rsid w:val="00D0080D"/>
    <w:rsid w:val="00D16B6A"/>
    <w:rsid w:val="00D21683"/>
    <w:rsid w:val="00D3327C"/>
    <w:rsid w:val="00D40F2C"/>
    <w:rsid w:val="00D64BDA"/>
    <w:rsid w:val="00D82989"/>
    <w:rsid w:val="00D82C43"/>
    <w:rsid w:val="00DA6584"/>
    <w:rsid w:val="00DB5DAC"/>
    <w:rsid w:val="00DB6262"/>
    <w:rsid w:val="00DC4939"/>
    <w:rsid w:val="00DE1F59"/>
    <w:rsid w:val="00DE5E2A"/>
    <w:rsid w:val="00DF0636"/>
    <w:rsid w:val="00DF7048"/>
    <w:rsid w:val="00E00DEA"/>
    <w:rsid w:val="00E15BCC"/>
    <w:rsid w:val="00E246C2"/>
    <w:rsid w:val="00E24C67"/>
    <w:rsid w:val="00E47054"/>
    <w:rsid w:val="00E51711"/>
    <w:rsid w:val="00E7258B"/>
    <w:rsid w:val="00E8091A"/>
    <w:rsid w:val="00E92EBE"/>
    <w:rsid w:val="00E93B3A"/>
    <w:rsid w:val="00EB3021"/>
    <w:rsid w:val="00EB44C8"/>
    <w:rsid w:val="00EC2732"/>
    <w:rsid w:val="00ED1E0C"/>
    <w:rsid w:val="00ED72B8"/>
    <w:rsid w:val="00EE087E"/>
    <w:rsid w:val="00F02748"/>
    <w:rsid w:val="00F05D05"/>
    <w:rsid w:val="00F10BCD"/>
    <w:rsid w:val="00F14017"/>
    <w:rsid w:val="00F17C16"/>
    <w:rsid w:val="00F2538D"/>
    <w:rsid w:val="00F54095"/>
    <w:rsid w:val="00F573EF"/>
    <w:rsid w:val="00F66488"/>
    <w:rsid w:val="00F81F9E"/>
    <w:rsid w:val="00FB3049"/>
    <w:rsid w:val="00FD2149"/>
    <w:rsid w:val="00FE22DA"/>
    <w:rsid w:val="00FE6348"/>
    <w:rsid w:val="45324887"/>
    <w:rsid w:val="513C153B"/>
    <w:rsid w:val="55A2604C"/>
    <w:rsid w:val="7A752AF4"/>
    <w:rsid w:val="7B99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5"/>
    <w:autoRedefine/>
    <w:qFormat/>
    <w:uiPriority w:val="0"/>
    <w:pPr>
      <w:spacing w:before="100" w:beforeAutospacing="1"/>
      <w:ind w:firstLine="420" w:firstLineChars="100"/>
    </w:pPr>
    <w:rPr>
      <w:szCs w:val="22"/>
    </w:rPr>
  </w:style>
  <w:style w:type="paragraph" w:styleId="3">
    <w:name w:val="Body Text"/>
    <w:basedOn w:val="1"/>
    <w:next w:val="4"/>
    <w:autoRedefine/>
    <w:unhideWhenUsed/>
    <w:qFormat/>
    <w:uiPriority w:val="99"/>
    <w:pPr>
      <w:spacing w:after="120"/>
    </w:pPr>
  </w:style>
  <w:style w:type="paragraph" w:styleId="4">
    <w:name w:val="Body Text First Indent"/>
    <w:basedOn w:val="3"/>
    <w:autoRedefine/>
    <w:qFormat/>
    <w:uiPriority w:val="0"/>
    <w:pPr>
      <w:ind w:firstLine="420" w:firstLineChars="100"/>
    </w:p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7"/>
    <w:autoRedefine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6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736</Characters>
  <Lines>6</Lines>
  <Paragraphs>1</Paragraphs>
  <TotalTime>2</TotalTime>
  <ScaleCrop>false</ScaleCrop>
  <LinksUpToDate>false</LinksUpToDate>
  <CharactersWithSpaces>864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2019-02-26T08:53:00Z</dcterms:created>
  <dc:creator>USER</dc:creator>
  <cp:lastModifiedBy> L－SYing*</cp:lastModifiedBy>
  <cp:lastPrinted>2023-09-13T00:32:00Z</cp:lastPrinted>
  <dcterms:modified xsi:type="dcterms:W3CDTF">2024-04-30T09:52:52Z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3303C5A82E3E42B986AB8567BAB001C6_12</vt:lpwstr>
  </property>
</Properties>
</file>